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B11C00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89FF027" w14:textId="28D879CD" w:rsidR="00FF0D06" w:rsidRDefault="00881AF0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340E01">
        <w:rPr>
          <w:rFonts w:ascii="Poppins-Regular" w:hAnsi="Poppins-Regular" w:cs="Poppins-Regular"/>
          <w:color w:val="000033"/>
          <w:sz w:val="88"/>
          <w:szCs w:val="88"/>
        </w:rPr>
        <w:t>3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40238E2C" w14:textId="77777777" w:rsidR="00F33782" w:rsidRDefault="00F33782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4EDCA254" w:rsidR="00E47223" w:rsidRPr="00F57D73" w:rsidRDefault="00B11C00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81.752,65</w:t>
      </w:r>
      <w:r w:rsidR="00AC098F">
        <w:rPr>
          <w:rFonts w:ascii="Poppins-Bold" w:hAnsi="Poppins-Bold" w:cs="Poppins-Bold"/>
          <w:b/>
          <w:bCs/>
          <w:color w:val="000033"/>
          <w:sz w:val="40"/>
          <w:szCs w:val="40"/>
        </w:rPr>
        <w:t xml:space="preserve"> </w:t>
      </w:r>
      <w:r w:rsidR="00E47223" w:rsidRPr="00F57D73">
        <w:rPr>
          <w:rFonts w:ascii="Poppins-Bold" w:hAnsi="Poppins-Bold" w:cs="Poppins-Bold"/>
          <w:b/>
          <w:bCs/>
          <w:color w:val="000033"/>
          <w:sz w:val="40"/>
          <w:szCs w:val="40"/>
        </w:rPr>
        <w:t>zł</w:t>
      </w:r>
    </w:p>
    <w:p w14:paraId="65503EC9" w14:textId="77777777" w:rsidR="00F33782" w:rsidRPr="00F33782" w:rsidRDefault="00F33782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 w:rsidRP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CAŁKOWITA WARTOŚĆ INWESTYCJI</w:t>
      </w:r>
    </w:p>
    <w:p w14:paraId="09A3A07B" w14:textId="2CDFA49B" w:rsidR="00F33782" w:rsidRPr="00F33782" w:rsidRDefault="00B11C00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>
        <w:rPr>
          <w:rFonts w:ascii="Poppins-Bold" w:hAnsi="Poppins-Bold" w:cstheme="minorHAnsi"/>
          <w:b/>
          <w:bCs/>
          <w:color w:val="000033"/>
          <w:sz w:val="66"/>
          <w:szCs w:val="66"/>
        </w:rPr>
        <w:t xml:space="preserve">81.752,65 </w:t>
      </w:r>
      <w:r w:rsid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zł</w:t>
      </w:r>
    </w:p>
    <w:sectPr w:rsidR="00F33782" w:rsidRPr="00F33782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07522B"/>
    <w:rsid w:val="000943A5"/>
    <w:rsid w:val="000A155D"/>
    <w:rsid w:val="002B43EF"/>
    <w:rsid w:val="00340E01"/>
    <w:rsid w:val="005C13C9"/>
    <w:rsid w:val="00636003"/>
    <w:rsid w:val="007C429A"/>
    <w:rsid w:val="0087190E"/>
    <w:rsid w:val="00881AF0"/>
    <w:rsid w:val="0098020A"/>
    <w:rsid w:val="00A42CEC"/>
    <w:rsid w:val="00AC098F"/>
    <w:rsid w:val="00AF4059"/>
    <w:rsid w:val="00B11C00"/>
    <w:rsid w:val="00C0742C"/>
    <w:rsid w:val="00CB09A8"/>
    <w:rsid w:val="00DA2221"/>
    <w:rsid w:val="00DC1F54"/>
    <w:rsid w:val="00E47223"/>
    <w:rsid w:val="00F33782"/>
    <w:rsid w:val="00F57D7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ED</cp:lastModifiedBy>
  <cp:revision>17</cp:revision>
  <dcterms:created xsi:type="dcterms:W3CDTF">2021-12-14T12:50:00Z</dcterms:created>
  <dcterms:modified xsi:type="dcterms:W3CDTF">2023-12-18T12:30:00Z</dcterms:modified>
</cp:coreProperties>
</file>